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4" w:before="0" w:after="0"/>
        <w:ind w:left="0" w:hanging="0"/>
        <w:jc w:val="center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" w:before="0" w:after="0"/>
        <w:ind w:left="0" w:hanging="0"/>
        <w:jc w:val="center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" w:before="0" w:after="0"/>
        <w:ind w:left="0" w:hanging="0"/>
        <w:jc w:val="center"/>
        <w:outlineLvl w:val="1"/>
        <w:rPr/>
      </w:pPr>
      <w:hyperlink r:id="rId3">
        <w:r>
          <mc:AlternateContent>
            <mc:Choice Requires="wps">
              <w:drawing>
                <wp:anchor behindDoc="0" distT="0" distB="0" distL="635" distR="635" simplePos="0" locked="0" layoutInCell="0" allowOverlap="1" relativeHeight="2">
                  <wp:simplePos x="0" y="0"/>
                  <wp:positionH relativeFrom="column">
                    <wp:posOffset>-608965</wp:posOffset>
                  </wp:positionH>
                  <wp:positionV relativeFrom="paragraph">
                    <wp:posOffset>159385</wp:posOffset>
                  </wp:positionV>
                  <wp:extent cx="1971040" cy="516255"/>
                  <wp:effectExtent l="0" t="457835" r="0" b="457835"/>
                  <wp:wrapSquare wrapText="largest"/>
                  <wp:docPr id="1" name="Изображение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 descr=""/>
                          <pic:cNvPicPr/>
                        </pic:nvPicPr>
                        <pic:blipFill>
                          <a:blip r:embed="rId2"/>
                          <a:srcRect l="0" t="0" r="0" b="62912"/>
                          <a:stretch/>
                        </pic:blipFill>
                        <pic:spPr>
                          <a:xfrm rot="19800000">
                            <a:off x="0" y="0"/>
                            <a:ext cx="1971000" cy="516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Изображение1" stroked="f" o:allowincell="f" style="position:absolute;margin-left:-47.95pt;margin-top:12.5pt;width:155.15pt;height:40.6pt;mso-wrap-style:none;v-text-anchor:middle;rotation:330" type="_x0000_t75">
                  <v:imagedata r:id="rId2" o:detectmouseclick="t"/>
                  <v:stroke color="#3465a4" joinstyle="round" endcap="flat"/>
                  <w10:wrap type="square" side="largest"/>
                </v:shape>
              </w:pict>
            </mc:Fallback>
          </mc:AlternateContent>
        </w:r>
      </w:hyperlink>
      <w:r>
        <w:rPr>
          <w:rFonts w:eastAsia="Times New Roman" w:cs="Times New Roman" w:ascii="Sitka Small" w:hAnsi="Sitka Small"/>
          <w:b/>
          <w:bCs/>
          <w:color w:val="000000"/>
          <w:spacing w:val="-19"/>
          <w:sz w:val="24"/>
          <w:szCs w:val="24"/>
          <w:lang w:eastAsia="ru-RU"/>
        </w:rPr>
        <w:t xml:space="preserve">Строк та адреса електронної пошти для подання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" w:before="0" w:after="0"/>
        <w:ind w:left="0" w:hanging="0"/>
        <w:jc w:val="center"/>
        <w:outlineLvl w:val="1"/>
        <w:rPr/>
      </w:pPr>
      <w:hyperlink r:id="rId4">
        <w:r>
          <w:rPr>
            <w:rFonts w:eastAsia="Times New Roman" w:cs="Times New Roman" w:ascii="Sitka Small" w:hAnsi="Sitka Small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педагогічними працівниками, які атестуються </w:t>
        </w:r>
        <w:r>
          <w:rPr>
            <w:rFonts w:eastAsia="Times New Roman" w:cs="Times New Roman" w:ascii="Sitka Small" w:hAnsi="Sitka Small"/>
            <w:b/>
            <w:bCs/>
            <w:color w:val="000000"/>
            <w:spacing w:val="-19"/>
            <w:sz w:val="24"/>
            <w:szCs w:val="24"/>
            <w:lang w:val="uk-UA" w:eastAsia="ru-RU"/>
          </w:rPr>
          <w:t>позачергово</w:t>
        </w:r>
        <w:r>
          <w:rPr>
            <w:rFonts w:eastAsia="Times New Roman" w:cs="Times New Roman" w:ascii="Sitka Small" w:hAnsi="Sitka Small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 в 2023/2024 навчальному році, </w:t>
        </w:r>
      </w:hyperlink>
      <w:hyperlink r:id="rId5">
        <w:r>
          <w:rPr>
            <w:rFonts w:eastAsia="Times New Roman" w:cs="Times New Roman" w:ascii="Sitka Small" w:hAnsi="Sitka Small"/>
            <w:b/>
            <w:bCs/>
            <w:color w:val="000000"/>
            <w:spacing w:val="-19"/>
            <w:sz w:val="24"/>
            <w:szCs w:val="24"/>
            <w:lang w:val="uk-UA" w:eastAsia="ru-RU"/>
          </w:rPr>
          <w:t xml:space="preserve">документів, </w:t>
        </w:r>
      </w:hyperlink>
      <w:r>
        <w:rPr>
          <w:rFonts w:eastAsia="Times New Roman" w:cs="Times New Roman" w:ascii="Sitka Small" w:hAnsi="Sitka Small"/>
          <w:b/>
          <w:bCs/>
          <w:color w:val="000000"/>
          <w:spacing w:val="-19"/>
          <w:sz w:val="24"/>
          <w:szCs w:val="24"/>
          <w:lang w:val="uk-UA" w:eastAsia="ru-RU"/>
        </w:rPr>
        <w:t xml:space="preserve">що свідчать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" w:before="0" w:after="0"/>
        <w:ind w:left="0" w:hanging="0"/>
        <w:jc w:val="center"/>
        <w:outlineLvl w:val="1"/>
        <w:rPr/>
      </w:pPr>
      <w:hyperlink r:id="rId6">
        <w:r>
          <w:rPr>
            <w:rFonts w:eastAsia="Times New Roman" w:cs="Times New Roman" w:ascii="Sitka Small" w:hAnsi="Sitka Small"/>
            <w:b/>
            <w:bCs/>
            <w:color w:val="000000"/>
            <w:spacing w:val="-19"/>
            <w:sz w:val="24"/>
            <w:szCs w:val="24"/>
            <w:lang w:val="uk-UA" w:eastAsia="ru-RU"/>
          </w:rPr>
          <w:t>про педагогічну майстерність та/або професійні досягнення</w:t>
        </w:r>
      </w:hyperlink>
      <w:hyperlink r:id="rId7">
        <w:r>
          <w:rPr>
            <w:rFonts w:eastAsia="Times New Roman" w:cs="Times New Roman" w:ascii="Sitka Small" w:hAnsi="Sitka Small"/>
            <w:b/>
            <w:bCs/>
            <w:color w:val="000000"/>
            <w:spacing w:val="-19"/>
            <w:sz w:val="24"/>
            <w:szCs w:val="24"/>
            <w:lang w:val="uk-UA" w:eastAsia="ru-RU"/>
          </w:rPr>
          <w:t>:</w:t>
        </w:r>
      </w:hyperlink>
      <w:r>
        <w:rPr>
          <w:rFonts w:ascii="Arial Black" w:hAnsi="Arial Black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" w:before="0" w:after="0"/>
        <w:ind w:left="0" w:hanging="0"/>
        <w:jc w:val="center"/>
        <w:outlineLvl w:val="1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408" w:before="0" w:after="0"/>
        <w:ind w:left="0" w:hanging="0"/>
        <w:rPr>
          <w:rFonts w:ascii="Georgia" w:hAnsi="Georgia" w:eastAsia="Times New Roman" w:cs="Times New Roman"/>
          <w:color w:val="444444"/>
          <w:sz w:val="11"/>
          <w:szCs w:val="11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8"/>
          <w:szCs w:val="28"/>
          <w:lang w:eastAsia="ru-RU"/>
        </w:rPr>
        <w:t xml:space="preserve">                                                                </w:t>
      </w:r>
    </w:p>
    <w:p>
      <w:pPr>
        <w:pStyle w:val="Normal"/>
        <w:numPr>
          <w:ilvl w:val="0"/>
          <w:numId w:val="1"/>
        </w:numPr>
        <w:spacing w:lineRule="atLeast" w:line="408" w:before="0" w:after="0"/>
        <w:ind w:left="0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рийом та реєстрація документів педагогічних працівників – 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22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.1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.2023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по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27.12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.2023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numPr>
          <w:ilvl w:val="0"/>
          <w:numId w:val="0"/>
        </w:numPr>
        <w:spacing w:lineRule="atLeast" w:line="408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tLeast" w:line="408" w:before="0" w:after="0"/>
        <w:ind w:left="0" w:hanging="360"/>
        <w:rPr/>
      </w:pPr>
      <w:r>
        <w:rPr>
          <w:rFonts w:eastAsia="Times New Roman" w:cs="Times New Roman" w:ascii="Times New Roman" w:hAnsi="Times New Roman"/>
          <w:color w:val="000000"/>
          <w:sz w:val="34"/>
          <w:szCs w:val="28"/>
          <w:lang w:val="en-US" w:eastAsia="ru-RU"/>
        </w:rPr>
        <w:t>dnzkhm26</w:t>
      </w:r>
      <w:hyperlink r:id="rId8">
        <w:r>
          <w:rPr>
            <w:rFonts w:eastAsia="Times New Roman" w:cs="Times New Roman" w:ascii="Times New Roman" w:hAnsi="Times New Roman"/>
            <w:color w:val="000000"/>
            <w:sz w:val="34"/>
            <w:szCs w:val="28"/>
            <w:lang w:val="en-US" w:eastAsia="ru-RU"/>
          </w:rPr>
          <w:t>@</w:t>
        </w:r>
      </w:hyperlink>
      <w:r>
        <w:rPr>
          <w:rFonts w:eastAsia="Times New Roman" w:cs="Times New Roman" w:ascii="Times New Roman" w:hAnsi="Times New Roman"/>
          <w:color w:val="000000"/>
          <w:sz w:val="34"/>
          <w:szCs w:val="28"/>
          <w:lang w:val="en-US" w:eastAsia="ru-RU"/>
        </w:rPr>
        <w:t>ukr.net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електронна пошта для подання педагогічними працівниками документів (у разі подання в електронній формі).</w:t>
      </w:r>
    </w:p>
    <w:p>
      <w:pPr>
        <w:pStyle w:val="Normal"/>
        <w:numPr>
          <w:ilvl w:val="0"/>
          <w:numId w:val="0"/>
        </w:numPr>
        <w:spacing w:lineRule="atLeast" w:line="408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tLeast" w:line="408" w:before="0" w:after="0"/>
        <w:ind w:left="0" w:hanging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лектронн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ий варіант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ів надсилається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форматі РВЕ (кожен документ в окремому файлі).</w:t>
      </w:r>
    </w:p>
    <w:p>
      <w:pPr>
        <w:pStyle w:val="Normal"/>
        <w:spacing w:lineRule="atLeast" w:line="408" w:before="0" w:after="0"/>
        <w:ind w:left="0" w:hanging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408" w:before="0" w:after="0"/>
        <w:ind w:left="0" w:hanging="360"/>
        <w:rPr>
          <w:color w:val="000000"/>
        </w:rPr>
      </w:pPr>
      <w:r>
        <w:rPr>
          <w:color w:val="000000"/>
        </w:rPr>
        <w:t xml:space="preserve">                               </w:t>
      </w:r>
    </w:p>
    <w:p>
      <w:pPr>
        <w:pStyle w:val="Normal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tka Small">
    <w:charset w:val="cc"/>
    <w:family w:val="roman"/>
    <w:pitch w:val="variable"/>
  </w:font>
  <w:font w:name="Arial Black">
    <w:charset w:val="cc"/>
    <w:family w:val="roman"/>
    <w:pitch w:val="variable"/>
  </w:font>
  <w:font w:name="Georgia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pt;height:6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57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82449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82449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82449b"/>
    <w:rPr>
      <w:color w:val="0000FF"/>
      <w:u w:val="single"/>
    </w:rPr>
  </w:style>
  <w:style w:type="character" w:styleId="Appletabspan" w:customStyle="1">
    <w:name w:val="apple-tab-span"/>
    <w:basedOn w:val="DefaultParagraphFont"/>
    <w:qFormat/>
    <w:rsid w:val="0082449b"/>
    <w:rPr/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244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4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5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6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7" Type="http://schemas.openxmlformats.org/officeDocument/2006/relationships/hyperlink" Target="http://www.nvk6.km.ua/index.php/2023-09-26-18-43-49/516-strok-ta-adresa-elektronnoji-poshti-dlya-podannya-dokumentiv-pedagogichnimi-pratsivnikami.html" TargetMode="External"/><Relationship Id="rId8" Type="http://schemas.openxmlformats.org/officeDocument/2006/relationships/hyperlink" Target="mailto:nvk6.2016@gmail.com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LibreOffice/7.3.0.3$Windows_X86_64 LibreOffice_project/0f246aa12d0eee4a0f7adcefbf7c878fc2238db3</Application>
  <AppVersion>15.0000</AppVersion>
  <Pages>9</Pages>
  <Words>2297</Words>
  <Characters>13096</Characters>
  <CharactersWithSpaces>15363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2023-10-16T13:52:00Z</dcterms:created>
  <dc:creator>Пользователь Windows</dc:creator>
  <dc:description/>
  <dc:language>en-US</dc:language>
  <cp:lastModifiedBy/>
  <dcterms:modified xsi:type="dcterms:W3CDTF">2023-12-26T20:39:32Z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